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67391FD6"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5031EC" w:rsidRPr="005031EC">
        <w:rPr>
          <w:b/>
          <w:i/>
          <w:noProof/>
          <w:sz w:val="28"/>
        </w:rPr>
        <w:t>S2-2107609</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proofErr w:type="gramStart"/>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w:t>
      </w:r>
      <w:proofErr w:type="gramEnd"/>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46122C29" w:rsidR="00736B9B" w:rsidRPr="00410371" w:rsidRDefault="005031EC" w:rsidP="001D7464">
            <w:pPr>
              <w:pStyle w:val="CRCoverPage"/>
              <w:spacing w:after="0"/>
              <w:rPr>
                <w:noProof/>
              </w:rPr>
            </w:pPr>
            <w:r>
              <w:rPr>
                <w:b/>
                <w:noProof/>
                <w:sz w:val="28"/>
              </w:rPr>
              <w:t>036</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77777777" w:rsidR="00736B9B" w:rsidRDefault="00736B9B" w:rsidP="0088527D">
            <w:pPr>
              <w:pStyle w:val="CRCoverPage"/>
              <w:spacing w:after="0"/>
              <w:jc w:val="center"/>
              <w:rPr>
                <w:b/>
                <w:caps/>
                <w:noProof/>
              </w:rPr>
            </w:pPr>
            <w:r>
              <w:rPr>
                <w:b/>
                <w:caps/>
                <w:noProof/>
              </w:rPr>
              <w:t>X</w:t>
            </w: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24D320D1" w:rsidR="00736B9B" w:rsidRDefault="00736B9B" w:rsidP="0088527D">
            <w:pPr>
              <w:pStyle w:val="CRCoverPage"/>
              <w:spacing w:after="0"/>
              <w:jc w:val="center"/>
              <w:rPr>
                <w:b/>
                <w:caps/>
                <w:noProof/>
              </w:rPr>
            </w:pPr>
            <w:bookmarkStart w:id="1" w:name="_GoBack"/>
            <w:bookmarkEnd w:id="1"/>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6E43A00E" w:rsidR="00736B9B" w:rsidRDefault="00C65293" w:rsidP="006468CA">
            <w:pPr>
              <w:pStyle w:val="CRCoverPage"/>
              <w:spacing w:after="0"/>
              <w:ind w:left="100"/>
              <w:rPr>
                <w:noProof/>
              </w:rPr>
            </w:pPr>
            <w:r>
              <w:fldChar w:fldCharType="begin"/>
            </w:r>
            <w:r>
              <w:instrText xml:space="preserve"> DOCPROPERTY  CrTitle  \* MERGEFORMAT </w:instrText>
            </w:r>
            <w:r>
              <w:fldChar w:fldCharType="separate"/>
            </w:r>
            <w:r w:rsidR="006468CA">
              <w:t>Add new clauses for local MBS considering activation and idle/inactive mobility</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FE960" w14:textId="77777777" w:rsidR="00D7778B" w:rsidRDefault="00CE2E26" w:rsidP="0062083A">
            <w:pPr>
              <w:pStyle w:val="CRCoverPage"/>
              <w:spacing w:after="0"/>
              <w:ind w:left="100"/>
              <w:rPr>
                <w:noProof/>
              </w:rPr>
            </w:pPr>
            <w:r>
              <w:rPr>
                <w:noProof/>
              </w:rPr>
              <w:t xml:space="preserve">1. </w:t>
            </w:r>
            <w:r w:rsidR="0062083A">
              <w:rPr>
                <w:noProof/>
              </w:rPr>
              <w:t>For local MBS, current specification does not specify how activation is performed considering the MBS service area, if not, UEs outside the area will be notified during activation, which is not necessary.</w:t>
            </w:r>
          </w:p>
          <w:p w14:paraId="6DB02B92" w14:textId="4AEE85B6" w:rsidR="00CE2E26" w:rsidRDefault="00CE2E26" w:rsidP="0062083A">
            <w:pPr>
              <w:pStyle w:val="CRCoverPage"/>
              <w:spacing w:after="0"/>
              <w:ind w:left="100"/>
              <w:rPr>
                <w:noProof/>
                <w:lang w:eastAsia="zh-CN"/>
              </w:rPr>
            </w:pPr>
            <w:r>
              <w:rPr>
                <w:noProof/>
              </w:rPr>
              <w:t>2. For local MBS, if UE moves out the area, the UE will not receive MBS data and may transit into IDLE/INACTIVE state. The UE may not know whether the MBS session is deactivated or not, the specification does not specify how UE</w:t>
            </w:r>
            <w:r w:rsidR="00E85FF1">
              <w:rPr>
                <w:noProof/>
              </w:rPr>
              <w:t xml:space="preserve"> and NW</w:t>
            </w:r>
            <w:r>
              <w:rPr>
                <w:noProof/>
              </w:rPr>
              <w:t xml:space="preserve"> will do when moving again into the area.</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0DDB3" w14:textId="2925C5D6" w:rsidR="006227CA" w:rsidRDefault="00513D91" w:rsidP="0088527D">
            <w:pPr>
              <w:pStyle w:val="CRCoverPage"/>
              <w:spacing w:after="0"/>
              <w:ind w:left="100"/>
              <w:rPr>
                <w:noProof/>
              </w:rPr>
            </w:pPr>
            <w:r>
              <w:rPr>
                <w:noProof/>
              </w:rPr>
              <w:t xml:space="preserve">1. </w:t>
            </w:r>
            <w:r w:rsidR="006033FD">
              <w:rPr>
                <w:noProof/>
              </w:rPr>
              <w:t>SMF sends the area info to AMF for paging area consideration and UE selection</w:t>
            </w:r>
            <w:r w:rsidR="006227CA">
              <w:rPr>
                <w:noProof/>
              </w:rPr>
              <w:t>.</w:t>
            </w:r>
          </w:p>
          <w:p w14:paraId="3A5D10AE" w14:textId="701C27F4" w:rsidR="00736B9B" w:rsidRDefault="006227CA" w:rsidP="00E85FF1">
            <w:pPr>
              <w:pStyle w:val="CRCoverPage"/>
              <w:spacing w:after="0"/>
              <w:ind w:left="100"/>
              <w:rPr>
                <w:noProof/>
              </w:rPr>
            </w:pPr>
            <w:r>
              <w:rPr>
                <w:noProof/>
              </w:rPr>
              <w:t xml:space="preserve">2. </w:t>
            </w:r>
            <w:r w:rsidR="00E85FF1">
              <w:rPr>
                <w:noProof/>
              </w:rPr>
              <w:t>UE transit into RRC-CONNECTED state when moving into the area, SMF provides information to MBS related information to RAN and RAN configure the UE with MBS resources</w:t>
            </w:r>
            <w:r w:rsidR="009407F0">
              <w:rPr>
                <w:noProof/>
                <w:lang w:eastAsia="zh-CN"/>
              </w:rPr>
              <w:t>.</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6E9F24D4" w:rsidR="00736B9B" w:rsidRDefault="009407F0" w:rsidP="00E85FF1">
            <w:pPr>
              <w:pStyle w:val="CRCoverPage"/>
              <w:spacing w:after="0"/>
              <w:ind w:left="100"/>
              <w:rPr>
                <w:noProof/>
              </w:rPr>
            </w:pPr>
            <w:r>
              <w:rPr>
                <w:noProof/>
              </w:rPr>
              <w:t xml:space="preserve">Specification is not </w:t>
            </w:r>
            <w:r w:rsidR="00E85FF1">
              <w:rPr>
                <w:noProof/>
              </w:rPr>
              <w:t>complete.</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020573EC" w:rsidR="00736B9B" w:rsidRDefault="002C5FFA" w:rsidP="009C0329">
            <w:pPr>
              <w:pStyle w:val="CRCoverPage"/>
              <w:spacing w:after="0"/>
              <w:ind w:left="100"/>
              <w:rPr>
                <w:noProof/>
              </w:rPr>
            </w:pPr>
            <w:r>
              <w:rPr>
                <w:noProof/>
              </w:rPr>
              <w:t>7.2.</w:t>
            </w:r>
            <w:r w:rsidR="009C0329">
              <w:rPr>
                <w:noProof/>
              </w:rPr>
              <w:t>4.X (new), 7.2.4.Y (new)</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487326AD" w14:textId="77777777" w:rsidR="006468CA" w:rsidRPr="0042466D" w:rsidRDefault="006468CA" w:rsidP="00646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(new text) </w:t>
      </w:r>
      <w:r w:rsidRPr="0042466D">
        <w:rPr>
          <w:rFonts w:ascii="Arial" w:hAnsi="Arial" w:cs="Arial"/>
          <w:color w:val="FF0000"/>
          <w:sz w:val="28"/>
          <w:szCs w:val="28"/>
          <w:lang w:val="en-US"/>
        </w:rPr>
        <w:t>* * * *</w:t>
      </w:r>
    </w:p>
    <w:p w14:paraId="049F9F1B" w14:textId="77777777" w:rsidR="006468CA" w:rsidRPr="00171E9F" w:rsidRDefault="006468CA" w:rsidP="006468CA">
      <w:pPr>
        <w:pStyle w:val="4"/>
        <w:overflowPunct/>
        <w:autoSpaceDE/>
        <w:autoSpaceDN/>
        <w:adjustRightInd/>
        <w:textAlignment w:val="auto"/>
        <w:rPr>
          <w:rFonts w:eastAsiaTheme="minorEastAsia"/>
          <w:lang w:eastAsia="en-US"/>
        </w:rPr>
      </w:pPr>
      <w:bookmarkStart w:id="2" w:name="_Toc81825956"/>
      <w:r w:rsidRPr="00171E9F">
        <w:rPr>
          <w:rFonts w:eastAsiaTheme="minorEastAsia"/>
          <w:lang w:eastAsia="en-US"/>
        </w:rPr>
        <w:t>7.2.4</w:t>
      </w:r>
      <w:proofErr w:type="gramStart"/>
      <w:r w:rsidRPr="00171E9F">
        <w:rPr>
          <w:rFonts w:eastAsiaTheme="minorEastAsia"/>
          <w:lang w:eastAsia="en-US"/>
        </w:rPr>
        <w:t>.X</w:t>
      </w:r>
      <w:proofErr w:type="gramEnd"/>
      <w:r w:rsidRPr="00171E9F">
        <w:rPr>
          <w:rFonts w:eastAsiaTheme="minorEastAsia"/>
          <w:lang w:eastAsia="en-US"/>
        </w:rPr>
        <w:tab/>
      </w:r>
      <w:r>
        <w:rPr>
          <w:rFonts w:eastAsiaTheme="minorEastAsia"/>
          <w:lang w:eastAsia="en-US"/>
        </w:rPr>
        <w:t xml:space="preserve">MBS session activation </w:t>
      </w:r>
      <w:r w:rsidRPr="00171E9F">
        <w:rPr>
          <w:rFonts w:eastAsiaTheme="minorEastAsia"/>
          <w:lang w:eastAsia="en-US"/>
        </w:rPr>
        <w:t>procedure</w:t>
      </w:r>
      <w:bookmarkEnd w:id="2"/>
    </w:p>
    <w:p w14:paraId="7AA783A1" w14:textId="77777777" w:rsidR="006468CA" w:rsidRPr="002C428B" w:rsidRDefault="006468CA" w:rsidP="006468CA">
      <w:r w:rsidRPr="002C428B">
        <w:t xml:space="preserve">The </w:t>
      </w:r>
      <w:r>
        <w:t>MBS session activation</w:t>
      </w:r>
      <w:r w:rsidRPr="002C428B">
        <w:t xml:space="preserve"> procedure is performed as defined in clause 7.2.</w:t>
      </w:r>
      <w:r>
        <w:t>5.2</w:t>
      </w:r>
      <w:r w:rsidRPr="002C428B">
        <w:t xml:space="preserve"> with the following additions:</w:t>
      </w:r>
    </w:p>
    <w:p w14:paraId="0771B9DE" w14:textId="77777777" w:rsidR="006468CA" w:rsidRDefault="006468CA" w:rsidP="006468CA">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In step 3, the SMF sends the MBS service area to the AMF.</w:t>
      </w:r>
    </w:p>
    <w:p w14:paraId="30F42F39" w14:textId="77777777" w:rsidR="006468CA" w:rsidRDefault="006468CA" w:rsidP="006468CA">
      <w:pPr>
        <w:overflowPunct/>
        <w:autoSpaceDE/>
        <w:autoSpaceDN/>
        <w:adjustRightInd/>
        <w:ind w:left="56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In step 4, the AMF </w:t>
      </w:r>
      <w:r>
        <w:rPr>
          <w:lang w:eastAsia="zh-CN"/>
        </w:rPr>
        <w:t>responds the list of the UE resides in the MBS service area.</w:t>
      </w:r>
    </w:p>
    <w:p w14:paraId="22C472AE" w14:textId="77777777" w:rsidR="006468CA" w:rsidRDefault="006468CA" w:rsidP="006468CA">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 xml:space="preserve">In step 5, the </w:t>
      </w:r>
      <w:r>
        <w:rPr>
          <w:lang w:eastAsia="zh-CN"/>
        </w:rPr>
        <w:t>AMF figures out the paging area considering the MBS service area</w:t>
      </w:r>
      <w:r>
        <w:rPr>
          <w:rFonts w:eastAsia="等线"/>
          <w:color w:val="auto"/>
          <w:lang w:eastAsia="en-US"/>
        </w:rPr>
        <w:t xml:space="preserve">. </w:t>
      </w:r>
    </w:p>
    <w:p w14:paraId="65702FEF" w14:textId="77777777" w:rsidR="006468CA" w:rsidRDefault="006468CA" w:rsidP="006468CA">
      <w:pPr>
        <w:overflowPunct/>
        <w:autoSpaceDE/>
        <w:autoSpaceDN/>
        <w:adjustRightInd/>
        <w:ind w:left="568" w:hanging="284"/>
        <w:textAlignment w:val="auto"/>
        <w:rPr>
          <w:rFonts w:eastAsia="等线"/>
          <w:color w:val="auto"/>
          <w:lang w:eastAsia="en-US"/>
        </w:rPr>
      </w:pPr>
      <w:r>
        <w:rPr>
          <w:rFonts w:eastAsia="等线" w:hint="eastAsia"/>
          <w:color w:val="auto"/>
          <w:lang w:eastAsia="zh-CN"/>
        </w:rPr>
        <w:t>-</w:t>
      </w:r>
      <w:r>
        <w:rPr>
          <w:rFonts w:eastAsia="等线"/>
          <w:color w:val="auto"/>
          <w:lang w:eastAsia="en-US"/>
        </w:rPr>
        <w:tab/>
      </w:r>
      <w:r>
        <w:rPr>
          <w:rFonts w:eastAsia="等线" w:hint="eastAsia"/>
          <w:color w:val="auto"/>
          <w:lang w:eastAsia="zh-CN"/>
        </w:rPr>
        <w:t>In</w:t>
      </w:r>
      <w:r>
        <w:rPr>
          <w:rFonts w:eastAsia="等线"/>
          <w:color w:val="auto"/>
          <w:lang w:eastAsia="en-US"/>
        </w:rPr>
        <w:t xml:space="preserve"> </w:t>
      </w:r>
      <w:r>
        <w:rPr>
          <w:rFonts w:eastAsia="等线" w:hint="eastAsia"/>
          <w:color w:val="auto"/>
          <w:lang w:eastAsia="zh-CN"/>
        </w:rPr>
        <w:t>s</w:t>
      </w:r>
      <w:r>
        <w:rPr>
          <w:rFonts w:eastAsia="等线"/>
          <w:color w:val="auto"/>
          <w:lang w:eastAsia="en-US"/>
        </w:rPr>
        <w:t xml:space="preserve">tep 7, the AMF </w:t>
      </w:r>
      <w:r w:rsidRPr="00204314">
        <w:rPr>
          <w:lang w:val="en-US" w:eastAsia="zh-CN"/>
        </w:rPr>
        <w:t xml:space="preserve">identifies and notifies the related </w:t>
      </w:r>
      <w:r>
        <w:rPr>
          <w:lang w:eastAsia="zh-CN"/>
        </w:rPr>
        <w:t>SMF</w:t>
      </w:r>
      <w:r w:rsidRPr="00204314">
        <w:rPr>
          <w:lang w:val="en-US" w:eastAsia="zh-CN"/>
        </w:rPr>
        <w:t xml:space="preserve"> of the UE(s)</w:t>
      </w:r>
      <w:r>
        <w:rPr>
          <w:lang w:val="en-US" w:eastAsia="zh-CN"/>
        </w:rPr>
        <w:t xml:space="preserve"> that resident in the MBS service area.</w:t>
      </w:r>
    </w:p>
    <w:p w14:paraId="1BEBE2E8" w14:textId="77777777" w:rsidR="006468CA" w:rsidRPr="00D331D0" w:rsidRDefault="006468CA" w:rsidP="006468CA">
      <w:pPr>
        <w:overflowPunct/>
        <w:autoSpaceDE/>
        <w:autoSpaceDN/>
        <w:adjustRightInd/>
        <w:ind w:left="56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In step 8, the SMF includes the MBS service area, and may include Area Session ID, in the</w:t>
      </w:r>
      <w:r w:rsidRPr="00351E17">
        <w:rPr>
          <w:rFonts w:eastAsia="等线"/>
          <w:color w:val="auto"/>
          <w:lang w:eastAsia="zh-CN"/>
        </w:rPr>
        <w:t xml:space="preserve"> </w:t>
      </w:r>
      <w:r>
        <w:rPr>
          <w:rFonts w:eastAsia="等线"/>
          <w:color w:val="auto"/>
          <w:lang w:eastAsia="zh-CN"/>
        </w:rPr>
        <w:t>N2 SM information.</w:t>
      </w:r>
    </w:p>
    <w:p w14:paraId="0F5F075C" w14:textId="6C3FD877" w:rsidR="00D97B26" w:rsidRPr="0042466D" w:rsidRDefault="00D97B26" w:rsidP="00D97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(new text) </w:t>
      </w:r>
      <w:r w:rsidRPr="0042466D">
        <w:rPr>
          <w:rFonts w:ascii="Arial" w:hAnsi="Arial" w:cs="Arial"/>
          <w:color w:val="FF0000"/>
          <w:sz w:val="28"/>
          <w:szCs w:val="28"/>
          <w:lang w:val="en-US"/>
        </w:rPr>
        <w:t>* * * *</w:t>
      </w:r>
      <w:bookmarkStart w:id="3" w:name="_Toc517082226"/>
    </w:p>
    <w:bookmarkEnd w:id="3"/>
    <w:p w14:paraId="4BAA17C8" w14:textId="60C60BB8" w:rsidR="00D97B26" w:rsidRPr="00171E9F" w:rsidRDefault="00D97B26" w:rsidP="00D97B26">
      <w:pPr>
        <w:pStyle w:val="4"/>
        <w:overflowPunct/>
        <w:autoSpaceDE/>
        <w:autoSpaceDN/>
        <w:adjustRightInd/>
        <w:textAlignment w:val="auto"/>
        <w:rPr>
          <w:rFonts w:eastAsiaTheme="minorEastAsia"/>
          <w:lang w:eastAsia="en-US"/>
        </w:rPr>
      </w:pPr>
      <w:r w:rsidRPr="00171E9F">
        <w:rPr>
          <w:rFonts w:eastAsiaTheme="minorEastAsia"/>
          <w:lang w:eastAsia="en-US"/>
        </w:rPr>
        <w:t>7.2.4</w:t>
      </w:r>
      <w:proofErr w:type="gramStart"/>
      <w:r w:rsidRPr="00171E9F">
        <w:rPr>
          <w:rFonts w:eastAsiaTheme="minorEastAsia"/>
          <w:lang w:eastAsia="en-US"/>
        </w:rPr>
        <w:t>.</w:t>
      </w:r>
      <w:r w:rsidR="00AA0C91">
        <w:rPr>
          <w:rFonts w:eastAsiaTheme="minorEastAsia"/>
          <w:lang w:eastAsia="en-US"/>
        </w:rPr>
        <w:t>Y</w:t>
      </w:r>
      <w:proofErr w:type="gramEnd"/>
      <w:r w:rsidRPr="00171E9F">
        <w:rPr>
          <w:rFonts w:eastAsiaTheme="minorEastAsia"/>
          <w:lang w:eastAsia="en-US"/>
        </w:rPr>
        <w:tab/>
        <w:t>Idle/inactive mobility procedure</w:t>
      </w:r>
    </w:p>
    <w:p w14:paraId="575F38CF" w14:textId="77777777" w:rsidR="00D97B26" w:rsidRDefault="00D97B26" w:rsidP="00D97B26">
      <w:pPr>
        <w:overflowPunct/>
        <w:autoSpaceDE/>
        <w:autoSpaceDN/>
        <w:adjustRightInd/>
        <w:textAlignment w:val="auto"/>
        <w:rPr>
          <w:rFonts w:eastAsia="等线"/>
          <w:color w:val="auto"/>
          <w:lang w:eastAsia="en-US"/>
        </w:rPr>
      </w:pPr>
      <w:r>
        <w:rPr>
          <w:rFonts w:eastAsia="等线"/>
          <w:color w:val="auto"/>
          <w:lang w:eastAsia="en-US"/>
        </w:rPr>
        <w:t>If a UE that has joined into a multicast MBS session moves into the MBS service area from outside:</w:t>
      </w:r>
    </w:p>
    <w:p w14:paraId="7B133F47" w14:textId="77777777" w:rsidR="00D97B26" w:rsidRDefault="00D97B26" w:rsidP="00D97B26">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 xml:space="preserve">If the UE is in RRC-IDLE state, the UE initiates Service Request procedure to activate the associated PDU Session. The AMF triggers the notification of UE location to the SMF. </w:t>
      </w:r>
    </w:p>
    <w:p w14:paraId="2C6F7E15" w14:textId="77777777" w:rsidR="00D97B26" w:rsidRDefault="00D97B26" w:rsidP="00D97B26">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If the UE is in CM-CONNECTED with RRC-INACTIVE state, when the associated PDU Session is activated, the UE resumes RRC connection with the NG-RAN, when the associated PDU Session is inactive, the UE initiates Service Request procedure to activate the associated PDU Session. The AMF triggers the notification of UE location to the SMF.</w:t>
      </w:r>
    </w:p>
    <w:p w14:paraId="4C44A5B3" w14:textId="77777777" w:rsidR="00D97B26" w:rsidRDefault="00D97B26" w:rsidP="00D97B26">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If the MBS service area has been changed and has not been provided to the UE, the SMF sends the MBS service area to the UE</w:t>
      </w:r>
      <w:r w:rsidRPr="00D331D0">
        <w:rPr>
          <w:rFonts w:eastAsia="等线"/>
          <w:color w:val="auto"/>
          <w:lang w:eastAsia="en-US"/>
        </w:rPr>
        <w:t>.</w:t>
      </w:r>
      <w:r>
        <w:rPr>
          <w:rFonts w:eastAsia="等线"/>
          <w:color w:val="auto"/>
          <w:lang w:eastAsia="en-US"/>
        </w:rPr>
        <w:t xml:space="preserve"> </w:t>
      </w:r>
    </w:p>
    <w:p w14:paraId="0095951B" w14:textId="77777777" w:rsidR="00D97B26" w:rsidRPr="00D331D0" w:rsidRDefault="00D97B26" w:rsidP="00D97B26">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If the SMF</w:t>
      </w:r>
      <w:r w:rsidRPr="00A71CCB">
        <w:rPr>
          <w:rFonts w:eastAsia="等线"/>
          <w:color w:val="auto"/>
          <w:lang w:eastAsia="en-US"/>
        </w:rPr>
        <w:t xml:space="preserve"> determines that the UE </w:t>
      </w:r>
      <w:r>
        <w:rPr>
          <w:rFonts w:eastAsia="等线"/>
          <w:color w:val="auto"/>
          <w:lang w:eastAsia="en-US"/>
        </w:rPr>
        <w:t xml:space="preserve">camps on </w:t>
      </w:r>
      <w:r w:rsidRPr="00A71CCB">
        <w:rPr>
          <w:rFonts w:eastAsia="等线"/>
          <w:color w:val="auto"/>
          <w:lang w:eastAsia="en-US"/>
        </w:rPr>
        <w:t xml:space="preserve">a target cell </w:t>
      </w:r>
      <w:r>
        <w:rPr>
          <w:rFonts w:eastAsia="等线"/>
          <w:color w:val="auto"/>
          <w:lang w:eastAsia="en-US"/>
        </w:rPr>
        <w:t>in</w:t>
      </w:r>
      <w:r w:rsidRPr="00A71CCB">
        <w:rPr>
          <w:rFonts w:eastAsia="等线"/>
          <w:color w:val="auto"/>
          <w:lang w:eastAsia="en-US"/>
        </w:rPr>
        <w:t>side the MBS service area based on the notification of UE location</w:t>
      </w:r>
      <w:r>
        <w:rPr>
          <w:rFonts w:eastAsia="等线"/>
          <w:color w:val="auto"/>
          <w:lang w:eastAsia="en-US"/>
        </w:rPr>
        <w:t xml:space="preserve">, the SMF triggers the modification of the associated PDU Session and </w:t>
      </w:r>
      <w:r w:rsidRPr="00906E36">
        <w:rPr>
          <w:rFonts w:eastAsia="等线"/>
          <w:color w:val="auto"/>
          <w:lang w:eastAsia="en-US"/>
        </w:rPr>
        <w:t>send</w:t>
      </w:r>
      <w:r>
        <w:rPr>
          <w:rFonts w:eastAsia="等线"/>
          <w:color w:val="auto"/>
          <w:lang w:eastAsia="en-US"/>
        </w:rPr>
        <w:t>s</w:t>
      </w:r>
      <w:r w:rsidRPr="00906E36">
        <w:rPr>
          <w:rFonts w:eastAsia="等线"/>
          <w:color w:val="auto"/>
          <w:lang w:eastAsia="en-US"/>
        </w:rPr>
        <w:t xml:space="preserve"> the multicast MBS session information to the NG-RAN</w:t>
      </w:r>
      <w:r>
        <w:rPr>
          <w:rFonts w:eastAsia="等线"/>
          <w:color w:val="auto"/>
          <w:lang w:eastAsia="en-US"/>
        </w:rPr>
        <w:t xml:space="preserve"> node, which contains MBS service area and may contain Area Session ID, if the multicast MBS session is in "inactive" state, the multicast MBS session information also contains "inactive" indication. When the NG-RAN node supports 5G MBS, the UE is aware whether the multicast MBS session is active or not based on whether the </w:t>
      </w:r>
      <w:r>
        <w:rPr>
          <w:rFonts w:eastAsia="等线" w:hint="eastAsia"/>
          <w:color w:val="auto"/>
          <w:lang w:eastAsia="zh-CN"/>
        </w:rPr>
        <w:t>radio</w:t>
      </w:r>
      <w:r>
        <w:rPr>
          <w:rFonts w:eastAsia="等线"/>
          <w:color w:val="auto"/>
          <w:lang w:eastAsia="en-US"/>
        </w:rPr>
        <w:t xml:space="preserve"> resource</w:t>
      </w:r>
      <w:r>
        <w:rPr>
          <w:rFonts w:eastAsia="等线" w:hint="eastAsia"/>
          <w:color w:val="auto"/>
          <w:lang w:eastAsia="zh-CN"/>
        </w:rPr>
        <w:t>s</w:t>
      </w:r>
      <w:r>
        <w:rPr>
          <w:rFonts w:eastAsia="等线"/>
          <w:color w:val="auto"/>
          <w:lang w:eastAsia="en-US"/>
        </w:rPr>
        <w:t xml:space="preserve"> of the multicast MBS session is configured or not. When the NG-RAN node does not support 5G MBS, the associated </w:t>
      </w:r>
      <w:proofErr w:type="spellStart"/>
      <w:r>
        <w:rPr>
          <w:rFonts w:eastAsia="等线"/>
          <w:color w:val="auto"/>
          <w:lang w:eastAsia="en-US"/>
        </w:rPr>
        <w:t>QoS</w:t>
      </w:r>
      <w:proofErr w:type="spellEnd"/>
      <w:r>
        <w:rPr>
          <w:rFonts w:eastAsia="等线"/>
          <w:color w:val="auto"/>
          <w:lang w:eastAsia="en-US"/>
        </w:rPr>
        <w:t xml:space="preserve"> flow(s) in the associated PDU Session is setup for transmitting the multicast MBS session data.</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00133" w14:textId="77777777" w:rsidR="00C65293" w:rsidRDefault="00C65293">
      <w:r>
        <w:separator/>
      </w:r>
    </w:p>
    <w:p w14:paraId="3AEAD29A" w14:textId="77777777" w:rsidR="00C65293" w:rsidRDefault="00C65293"/>
  </w:endnote>
  <w:endnote w:type="continuationSeparator" w:id="0">
    <w:p w14:paraId="1722CA79" w14:textId="77777777" w:rsidR="00C65293" w:rsidRDefault="00C65293">
      <w:r>
        <w:continuationSeparator/>
      </w:r>
    </w:p>
    <w:p w14:paraId="2CBE4CB7" w14:textId="77777777" w:rsidR="00C65293" w:rsidRDefault="00C65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D1BFC" w14:textId="77777777" w:rsidR="00C65293" w:rsidRDefault="00C65293">
      <w:r>
        <w:separator/>
      </w:r>
    </w:p>
    <w:p w14:paraId="1E275F33" w14:textId="77777777" w:rsidR="00C65293" w:rsidRDefault="00C65293"/>
  </w:footnote>
  <w:footnote w:type="continuationSeparator" w:id="0">
    <w:p w14:paraId="1A41F0DA" w14:textId="77777777" w:rsidR="00C65293" w:rsidRDefault="00C65293">
      <w:r>
        <w:continuationSeparator/>
      </w:r>
    </w:p>
    <w:p w14:paraId="6EC18DD8" w14:textId="77777777" w:rsidR="00C65293" w:rsidRDefault="00C652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031EC">
      <w:rPr>
        <w:rFonts w:ascii="Arial" w:hAnsi="Arial" w:cs="Arial"/>
        <w:b/>
        <w:bCs/>
        <w:noProof/>
        <w:sz w:val="18"/>
        <w:lang w:val="fr-FR"/>
      </w:rPr>
      <w:t>2</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84"/>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1EC"/>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3FD"/>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083A"/>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8C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329"/>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0C91"/>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2E2B"/>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293"/>
    <w:rsid w:val="00C6579C"/>
    <w:rsid w:val="00C663D6"/>
    <w:rsid w:val="00C66615"/>
    <w:rsid w:val="00C66957"/>
    <w:rsid w:val="00C66F28"/>
    <w:rsid w:val="00C67AC5"/>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2E26"/>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B26"/>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5FF1"/>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 w:type="character" w:customStyle="1" w:styleId="4Char">
    <w:name w:val="标题 4 Char"/>
    <w:basedOn w:val="a0"/>
    <w:link w:val="4"/>
    <w:rsid w:val="006468C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71A198C-6BC2-417F-8873-AEB592195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795</Words>
  <Characters>4536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11</cp:revision>
  <cp:lastPrinted>2018-08-13T16:59:00Z</cp:lastPrinted>
  <dcterms:created xsi:type="dcterms:W3CDTF">2021-09-29T11:45:00Z</dcterms:created>
  <dcterms:modified xsi:type="dcterms:W3CDTF">2021-10-11T13:12:00Z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